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57A78" w14:textId="4612B17A" w:rsidR="002A2053" w:rsidRPr="002A2053" w:rsidRDefault="002A2053" w:rsidP="002A20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I  live </w:t>
      </w:r>
      <w:r w:rsidR="00491124">
        <w:rPr>
          <w:rFonts w:ascii="Times New Roman" w:eastAsia="Times New Roman" w:hAnsi="Times New Roman" w:cs="Times New Roman"/>
          <w:kern w:val="0"/>
          <w14:ligatures w14:val="none"/>
        </w:rPr>
        <w:t xml:space="preserve">and work </w:t>
      </w:r>
      <w:r w:rsidRPr="002A2053">
        <w:rPr>
          <w:rFonts w:ascii="Times New Roman" w:eastAsia="Times New Roman" w:hAnsi="Times New Roman" w:cs="Times New Roman"/>
          <w:kern w:val="0"/>
          <w14:ligatures w14:val="none"/>
        </w:rPr>
        <w:t>in western Massachusetts</w:t>
      </w:r>
      <w:r w:rsidR="004911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A2053">
        <w:rPr>
          <w:rFonts w:ascii="Times New Roman" w:eastAsia="Times New Roman" w:hAnsi="Times New Roman" w:cs="Times New Roman"/>
          <w:kern w:val="0"/>
          <w14:ligatures w14:val="none"/>
        </w:rPr>
        <w:t>THE VILLAGE BEAUTIFUL</w:t>
      </w:r>
      <w:r w:rsidR="00491124">
        <w:rPr>
          <w:rFonts w:ascii="Times New Roman" w:eastAsia="Times New Roman" w:hAnsi="Times New Roman" w:cs="Times New Roman"/>
          <w:kern w:val="0"/>
          <w14:ligatures w14:val="none"/>
        </w:rPr>
        <w:t>, developed</w:t>
      </w:r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at New Perspectives Theatre Company</w:t>
      </w:r>
      <w:r w:rsidR="00491124">
        <w:rPr>
          <w:rFonts w:ascii="Times New Roman" w:eastAsia="Times New Roman" w:hAnsi="Times New Roman" w:cs="Times New Roman"/>
          <w:kern w:val="0"/>
          <w14:ligatures w14:val="none"/>
        </w:rPr>
        <w:t xml:space="preserve">’s Full-Play Lab (NYC), received a staged reading 11/25. Ten-minute play DEFECTION AT THE HALF MOON, was part of Berkshire Voice’s Fall ’25 short play festival </w:t>
      </w:r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. A few other highlights: MY OWN FLESH AND BLOOD received a staged reading in Hudson, NY. (Michelle Joyner, Dir.) A 45-minute one-act, OUR LADY OF BROAD STREET, was also developed at New Perspectives and performed as part of the Road Theatre’s Summer 2021 Playwrights Festival (Susan </w:t>
      </w:r>
      <w:proofErr w:type="spellStart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>Vanita</w:t>
      </w:r>
      <w:proofErr w:type="spellEnd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Diol, Dir.), and was selected for performance at Festival de </w:t>
      </w:r>
      <w:proofErr w:type="spellStart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>Theatro</w:t>
      </w:r>
      <w:proofErr w:type="spellEnd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Alternative in Bogotá, Colombia (Melody Brooks, Dir).  THE MARROW IN THE BONE, a 45-minute musical exploring the relationship between a serf and an aristocrat on the eve of the Russian revolution, was workshopped in NYC (Tara Elliot, Dir.) I AM YOU ARE WE WERE received a staged reading as part of Berkshire Voices (Joe </w:t>
      </w:r>
      <w:proofErr w:type="spellStart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>Cacaci</w:t>
      </w:r>
      <w:proofErr w:type="spellEnd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, Dir.) Additional credits include: Spring ‘25 Finalist @ </w:t>
      </w:r>
      <w:proofErr w:type="spellStart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>Moonbox</w:t>
      </w:r>
      <w:proofErr w:type="spellEnd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Productions, Workshop Theatre Winter Intensive, </w:t>
      </w:r>
      <w:proofErr w:type="spellStart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>Tiny_Theatre</w:t>
      </w:r>
      <w:proofErr w:type="spellEnd"/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Summer Shorts, Capital Region 24-Hour Theatre Project at the University at Albany, Boston Theatre Marathon, Philadelphia Primary Stages, Curio Theatre (Philadelphia),  and Made in the Berkshires Festival. From 2013-2020, I was a Playwright-in-Residence for Barrington Stage Company's Playwright Mentoring Project, a collaboration of theater artists and under-served teens.  Professional affiliations: Dramatists Guild, Honor Roll</w:t>
      </w:r>
      <w:r w:rsidR="0049112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2A2053">
        <w:rPr>
          <w:rFonts w:ascii="Times New Roman" w:eastAsia="Times New Roman" w:hAnsi="Times New Roman" w:cs="Times New Roman"/>
          <w:kern w:val="0"/>
          <w14:ligatures w14:val="none"/>
        </w:rPr>
        <w:t xml:space="preserve"> (an “advocacy and action group of women+ playwrights over 40). </w:t>
      </w:r>
    </w:p>
    <w:p w14:paraId="111E8BEB" w14:textId="77777777" w:rsidR="003A1612" w:rsidRDefault="003A1612"/>
    <w:sectPr w:rsidR="003A1612" w:rsidSect="008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53"/>
    <w:rsid w:val="002A2053"/>
    <w:rsid w:val="00387C77"/>
    <w:rsid w:val="003A1612"/>
    <w:rsid w:val="00491124"/>
    <w:rsid w:val="00691BDC"/>
    <w:rsid w:val="006F7246"/>
    <w:rsid w:val="008859B3"/>
    <w:rsid w:val="00A16E5D"/>
    <w:rsid w:val="00C9722E"/>
    <w:rsid w:val="00D12DC1"/>
    <w:rsid w:val="00E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3C39B"/>
  <w15:chartTrackingRefBased/>
  <w15:docId w15:val="{AEF01FE7-88C6-B44A-89FE-49FB2A74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gedirections">
    <w:name w:val="stage directions"/>
    <w:aliases w:val="sd"/>
    <w:basedOn w:val="Normal"/>
    <w:next w:val="Normal"/>
    <w:autoRedefine/>
    <w:rsid w:val="006F7246"/>
    <w:pPr>
      <w:widowControl w:val="0"/>
      <w:overflowPunct w:val="0"/>
      <w:autoSpaceDE w:val="0"/>
      <w:autoSpaceDN w:val="0"/>
      <w:adjustRightInd w:val="0"/>
      <w:spacing w:before="120"/>
      <w:ind w:firstLine="720"/>
      <w:textAlignment w:val="baseline"/>
    </w:pPr>
    <w:rPr>
      <w:rFonts w:ascii="Times New Roman" w:eastAsia="Times New Roman" w:hAnsi="Times New Roman" w:cs="Times New Roman"/>
      <w:i/>
      <w:iCs/>
      <w:kern w:val="0"/>
      <w:szCs w:val="32"/>
      <w14:ligatures w14:val="none"/>
    </w:rPr>
  </w:style>
  <w:style w:type="paragraph" w:customStyle="1" w:styleId="Dialogue">
    <w:name w:val="Dialogue"/>
    <w:aliases w:val="di"/>
    <w:basedOn w:val="Normal"/>
    <w:next w:val="Normal"/>
    <w:autoRedefine/>
    <w:rsid w:val="006F724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haracter">
    <w:name w:val="Character"/>
    <w:aliases w:val="ch"/>
    <w:basedOn w:val="Normal"/>
    <w:next w:val="Dialogue"/>
    <w:autoRedefine/>
    <w:rsid w:val="006F7246"/>
    <w:pPr>
      <w:keepNext/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b/>
      <w:bCs/>
      <w:smallCaps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2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0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Denitz Smith</dc:creator>
  <cp:keywords/>
  <dc:description/>
  <cp:lastModifiedBy>Jane Denitz Smith</cp:lastModifiedBy>
  <cp:revision>1</cp:revision>
  <dcterms:created xsi:type="dcterms:W3CDTF">2025-12-01T17:56:00Z</dcterms:created>
  <dcterms:modified xsi:type="dcterms:W3CDTF">2025-12-01T18:29:00Z</dcterms:modified>
</cp:coreProperties>
</file>